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CAB" w:rsidRDefault="00997159">
      <w:pPr>
        <w:jc w:val="center"/>
        <w:rPr>
          <w:rFonts w:ascii="华文中宋" w:eastAsia="华文中宋" w:hAnsi="华文中宋"/>
          <w:sz w:val="36"/>
        </w:rPr>
      </w:pPr>
      <w:r>
        <w:rPr>
          <w:rFonts w:ascii="华文中宋" w:eastAsia="华文中宋" w:hAnsi="华文中宋" w:hint="eastAsia"/>
          <w:sz w:val="36"/>
        </w:rPr>
        <w:t>关于</w:t>
      </w:r>
      <w:r>
        <w:rPr>
          <w:rFonts w:ascii="Times New Roman" w:eastAsia="华文中宋" w:hAnsi="Times New Roman"/>
          <w:sz w:val="36"/>
        </w:rPr>
        <w:t>201</w:t>
      </w:r>
      <w:r>
        <w:rPr>
          <w:rFonts w:ascii="Times New Roman" w:eastAsia="华文中宋" w:hAnsi="Times New Roman" w:hint="eastAsia"/>
          <w:sz w:val="36"/>
        </w:rPr>
        <w:t>7</w:t>
      </w:r>
      <w:r>
        <w:rPr>
          <w:rFonts w:ascii="华文中宋" w:eastAsia="华文中宋" w:hAnsi="华文中宋" w:hint="eastAsia"/>
          <w:sz w:val="36"/>
        </w:rPr>
        <w:t>年教师高级职务岗位评聘有关工作的通知</w:t>
      </w:r>
    </w:p>
    <w:p w:rsidR="005D3CAB" w:rsidRDefault="005D3CAB">
      <w:pPr>
        <w:spacing w:line="460" w:lineRule="exact"/>
        <w:ind w:firstLineChars="200" w:firstLine="560"/>
        <w:rPr>
          <w:rFonts w:ascii="华文仿宋" w:eastAsia="华文仿宋" w:hAnsi="华文仿宋"/>
          <w:sz w:val="28"/>
        </w:rPr>
      </w:pPr>
    </w:p>
    <w:p w:rsidR="005D3CAB" w:rsidRDefault="00997159">
      <w:pPr>
        <w:spacing w:line="460" w:lineRule="exact"/>
        <w:rPr>
          <w:rFonts w:ascii="华文仿宋" w:eastAsia="华文仿宋" w:hAnsi="华文仿宋"/>
          <w:sz w:val="28"/>
        </w:rPr>
      </w:pPr>
      <w:r>
        <w:rPr>
          <w:rFonts w:ascii="华文仿宋" w:eastAsia="华文仿宋" w:hAnsi="华文仿宋" w:hint="eastAsia"/>
          <w:sz w:val="28"/>
        </w:rPr>
        <w:t>各院系、各单位：</w:t>
      </w:r>
      <w:bookmarkStart w:id="0" w:name="_GoBack"/>
      <w:bookmarkEnd w:id="0"/>
    </w:p>
    <w:p w:rsidR="005D3CAB" w:rsidRDefault="00997159">
      <w:pPr>
        <w:spacing w:line="460" w:lineRule="exact"/>
        <w:ind w:firstLineChars="200" w:firstLine="560"/>
        <w:rPr>
          <w:rFonts w:ascii="华文仿宋" w:eastAsia="华文仿宋" w:hAnsi="华文仿宋"/>
          <w:sz w:val="28"/>
        </w:rPr>
      </w:pPr>
      <w:r>
        <w:rPr>
          <w:rFonts w:ascii="华文仿宋" w:eastAsia="华文仿宋" w:hAnsi="华文仿宋" w:hint="eastAsia"/>
          <w:sz w:val="28"/>
        </w:rPr>
        <w:t>为了更好地完成2017年度教师高级职务公开招聘工作，使专业技术职务评聘工作规范统一，现对有关事项通知如下：</w:t>
      </w:r>
    </w:p>
    <w:p w:rsidR="005D3CAB" w:rsidRDefault="00997159">
      <w:pPr>
        <w:numPr>
          <w:ilvl w:val="0"/>
          <w:numId w:val="1"/>
        </w:numPr>
        <w:spacing w:line="460" w:lineRule="exact"/>
        <w:ind w:firstLineChars="200" w:firstLine="560"/>
        <w:rPr>
          <w:rFonts w:ascii="华文仿宋" w:eastAsia="华文仿宋" w:hAnsi="华文仿宋"/>
          <w:sz w:val="28"/>
        </w:rPr>
      </w:pPr>
      <w:r>
        <w:rPr>
          <w:rFonts w:ascii="华文仿宋" w:eastAsia="华文仿宋" w:hAnsi="华文仿宋" w:hint="eastAsia"/>
          <w:sz w:val="28"/>
        </w:rPr>
        <w:t>根据学校专业职务评聘工作的计划安排，2017年度教师高级职务招聘岗位已经发布，请各院系根据教师高级职务岗位要求进行公开招聘，并按规定接受应聘后，</w:t>
      </w:r>
      <w:r>
        <w:rPr>
          <w:rFonts w:ascii="华文仿宋" w:eastAsia="华文仿宋" w:hAnsi="华文仿宋" w:hint="eastAsia"/>
          <w:color w:val="FF0000"/>
          <w:sz w:val="28"/>
        </w:rPr>
        <w:t>对申报人员材料进行公开展示、成果审查核对，以及思想政治、教学与科研等业务能力与潜力评审等工作。在评审结果公示后，院系推荐候选人的评审材料须于</w:t>
      </w:r>
      <w:r>
        <w:rPr>
          <w:rFonts w:ascii="华文仿宋" w:eastAsia="华文仿宋" w:hAnsi="华文仿宋" w:hint="eastAsia"/>
          <w:b/>
          <w:color w:val="FF0000"/>
          <w:sz w:val="28"/>
        </w:rPr>
        <w:t>4月10日前</w:t>
      </w:r>
      <w:r>
        <w:rPr>
          <w:rFonts w:ascii="华文仿宋" w:eastAsia="华文仿宋" w:hAnsi="华文仿宋" w:hint="eastAsia"/>
          <w:color w:val="FF0000"/>
          <w:sz w:val="28"/>
        </w:rPr>
        <w:t>报送人力资源处培训</w:t>
      </w:r>
      <w:r>
        <w:rPr>
          <w:rFonts w:ascii="华文仿宋" w:eastAsia="华文仿宋" w:hAnsi="华文仿宋"/>
          <w:color w:val="FF0000"/>
          <w:sz w:val="28"/>
        </w:rPr>
        <w:t>发展办公室</w:t>
      </w:r>
      <w:r>
        <w:rPr>
          <w:rFonts w:ascii="华文仿宋" w:eastAsia="华文仿宋" w:hAnsi="华文仿宋" w:hint="eastAsia"/>
          <w:color w:val="FF0000"/>
          <w:sz w:val="28"/>
        </w:rPr>
        <w:t>（个人网上申报、单位审核推荐工作须同步完成）。请各单位严格按照通知要求进行公示工作，包括推荐和不推荐人选，除了纸质公示外，还须在本单位内部网站上进行网上公示，公示期不少于一周，纸质</w:t>
      </w:r>
      <w:proofErr w:type="gramStart"/>
      <w:r>
        <w:rPr>
          <w:rFonts w:ascii="华文仿宋" w:eastAsia="华文仿宋" w:hAnsi="华文仿宋" w:hint="eastAsia"/>
          <w:color w:val="FF0000"/>
          <w:sz w:val="28"/>
        </w:rPr>
        <w:t>公示公示</w:t>
      </w:r>
      <w:proofErr w:type="gramEnd"/>
      <w:r>
        <w:rPr>
          <w:rFonts w:ascii="华文仿宋" w:eastAsia="华文仿宋" w:hAnsi="华文仿宋" w:hint="eastAsia"/>
          <w:color w:val="FF0000"/>
          <w:sz w:val="28"/>
        </w:rPr>
        <w:t>时间地点，内部网站公示的网页地址应通过邮件通知本单位所有教职工，同时在本单位公告栏显著位置张贴，各院系、单位提交材料时，一并将公示海报和网上公示截图打印并签字盖章提交学校。</w:t>
      </w:r>
    </w:p>
    <w:p w:rsidR="005D3CAB" w:rsidRDefault="00997159">
      <w:pPr>
        <w:spacing w:line="460" w:lineRule="exact"/>
        <w:ind w:firstLineChars="200" w:firstLine="560"/>
        <w:rPr>
          <w:rFonts w:ascii="华文仿宋" w:eastAsia="华文仿宋" w:hAnsi="华文仿宋"/>
          <w:sz w:val="28"/>
        </w:rPr>
      </w:pPr>
      <w:r>
        <w:rPr>
          <w:rFonts w:ascii="华文仿宋" w:eastAsia="华文仿宋" w:hAnsi="华文仿宋" w:hint="eastAsia"/>
          <w:sz w:val="28"/>
        </w:rPr>
        <w:t>二、申报教师高级职务人员所提供的研究成果必须为任现职以来的成果，同时提交的检索证明中，需提供申报</w:t>
      </w:r>
      <w:proofErr w:type="gramStart"/>
      <w:r>
        <w:rPr>
          <w:rFonts w:ascii="华文仿宋" w:eastAsia="华文仿宋" w:hAnsi="华文仿宋" w:hint="eastAsia"/>
          <w:sz w:val="28"/>
        </w:rPr>
        <w:t>人成果</w:t>
      </w:r>
      <w:proofErr w:type="gramEnd"/>
      <w:r>
        <w:rPr>
          <w:rFonts w:ascii="华文仿宋" w:eastAsia="华文仿宋" w:hAnsi="华文仿宋" w:hint="eastAsia"/>
          <w:sz w:val="28"/>
        </w:rPr>
        <w:t>“被收录情况”和“被引用情况”，并分别标出“自引”和“他引”,</w:t>
      </w:r>
      <w:r>
        <w:rPr>
          <w:rFonts w:ascii="华文仿宋" w:eastAsia="华文仿宋" w:hAnsi="华文仿宋" w:hint="eastAsia"/>
        </w:rPr>
        <w:t xml:space="preserve"> </w:t>
      </w:r>
      <w:r>
        <w:rPr>
          <w:rFonts w:ascii="华文仿宋" w:eastAsia="华文仿宋" w:hAnsi="华文仿宋" w:hint="eastAsia"/>
          <w:sz w:val="28"/>
        </w:rPr>
        <w:t>成果截止至2017年12月31日。</w:t>
      </w:r>
    </w:p>
    <w:p w:rsidR="005D3CAB" w:rsidRDefault="00997159">
      <w:pPr>
        <w:spacing w:line="460" w:lineRule="exact"/>
        <w:ind w:firstLineChars="200" w:firstLine="560"/>
        <w:rPr>
          <w:rFonts w:ascii="华文仿宋" w:eastAsia="华文仿宋" w:hAnsi="华文仿宋"/>
          <w:sz w:val="28"/>
        </w:rPr>
      </w:pPr>
      <w:r>
        <w:rPr>
          <w:rFonts w:ascii="华文仿宋" w:eastAsia="华文仿宋" w:hAnsi="华文仿宋" w:hint="eastAsia"/>
          <w:sz w:val="28"/>
        </w:rPr>
        <w:t>三、今年继续设立教学岗教授、副教授岗位，岗位公布时间</w:t>
      </w:r>
      <w:r>
        <w:rPr>
          <w:rFonts w:ascii="华文仿宋" w:eastAsia="华文仿宋" w:hAnsi="华文仿宋"/>
          <w:sz w:val="28"/>
        </w:rPr>
        <w:t>另行通知</w:t>
      </w:r>
      <w:r>
        <w:rPr>
          <w:rFonts w:ascii="华文仿宋" w:eastAsia="华文仿宋" w:hAnsi="华文仿宋" w:hint="eastAsia"/>
          <w:sz w:val="28"/>
        </w:rPr>
        <w:t>。</w:t>
      </w:r>
    </w:p>
    <w:p w:rsidR="005D3CAB" w:rsidRDefault="00997159">
      <w:pPr>
        <w:spacing w:line="460" w:lineRule="exact"/>
        <w:ind w:firstLineChars="200" w:firstLine="560"/>
        <w:rPr>
          <w:rFonts w:ascii="华文仿宋" w:eastAsia="华文仿宋" w:hAnsi="华文仿宋"/>
          <w:sz w:val="28"/>
        </w:rPr>
      </w:pPr>
      <w:r>
        <w:rPr>
          <w:rFonts w:ascii="华文仿宋" w:eastAsia="华文仿宋" w:hAnsi="华文仿宋" w:hint="eastAsia"/>
          <w:sz w:val="28"/>
        </w:rPr>
        <w:t>四、关于报送评审材料要求</w:t>
      </w:r>
    </w:p>
    <w:p w:rsidR="005D3CAB" w:rsidRDefault="00997159">
      <w:pPr>
        <w:spacing w:line="460" w:lineRule="exact"/>
        <w:ind w:firstLineChars="200" w:firstLine="560"/>
        <w:rPr>
          <w:rFonts w:ascii="华文仿宋" w:eastAsia="华文仿宋" w:hAnsi="华文仿宋"/>
          <w:sz w:val="28"/>
        </w:rPr>
      </w:pPr>
      <w:r>
        <w:rPr>
          <w:rFonts w:ascii="华文仿宋" w:eastAsia="华文仿宋" w:hAnsi="华文仿宋" w:hint="eastAsia"/>
          <w:sz w:val="28"/>
        </w:rPr>
        <w:t>1、本次教师高级职务评聘工作，继续实行应聘人员网上申报和纸质材料申报同时进行的方式。即在网上登陆南京大学人力资源信息系统专业技术职务评审系统（http://219.219.114.94/urp-pg）填报有关信息，同时下载相关表格进行填写；</w:t>
      </w:r>
    </w:p>
    <w:p w:rsidR="005D3CAB" w:rsidRDefault="00997159">
      <w:pPr>
        <w:spacing w:line="460" w:lineRule="exact"/>
        <w:ind w:firstLineChars="200" w:firstLine="560"/>
        <w:rPr>
          <w:rFonts w:ascii="华文仿宋" w:eastAsia="华文仿宋" w:hAnsi="华文仿宋"/>
          <w:sz w:val="28"/>
        </w:rPr>
      </w:pPr>
      <w:r>
        <w:rPr>
          <w:rFonts w:ascii="华文仿宋" w:eastAsia="华文仿宋" w:hAnsi="华文仿宋" w:hint="eastAsia"/>
          <w:sz w:val="28"/>
        </w:rPr>
        <w:t>2、初评后报送材料分两部分：单位的报告和有关表格；聘任候</w:t>
      </w:r>
      <w:r>
        <w:rPr>
          <w:rFonts w:ascii="华文仿宋" w:eastAsia="华文仿宋" w:hAnsi="华文仿宋" w:hint="eastAsia"/>
          <w:sz w:val="28"/>
        </w:rPr>
        <w:lastRenderedPageBreak/>
        <w:t>选人的申报材料。报送材料要求，请详见“关于报送教师高级职务岗位评聘材料的要求”；</w:t>
      </w:r>
    </w:p>
    <w:p w:rsidR="005D3CAB" w:rsidRDefault="00997159">
      <w:pPr>
        <w:spacing w:line="460" w:lineRule="exact"/>
        <w:ind w:firstLineChars="200" w:firstLine="560"/>
        <w:rPr>
          <w:rFonts w:ascii="华文仿宋" w:eastAsia="华文仿宋" w:hAnsi="华文仿宋"/>
          <w:sz w:val="28"/>
        </w:rPr>
      </w:pPr>
      <w:r>
        <w:rPr>
          <w:rFonts w:ascii="华文仿宋" w:eastAsia="华文仿宋" w:hAnsi="华文仿宋" w:hint="eastAsia"/>
          <w:sz w:val="28"/>
        </w:rPr>
        <w:t>3、申报教师高级岗位的有关表格可从人力资源处网页下载；</w:t>
      </w:r>
    </w:p>
    <w:p w:rsidR="005D3CAB" w:rsidRDefault="00997159">
      <w:pPr>
        <w:spacing w:line="460" w:lineRule="exact"/>
        <w:ind w:firstLineChars="200" w:firstLine="560"/>
        <w:rPr>
          <w:rFonts w:ascii="华文仿宋" w:eastAsia="华文仿宋" w:hAnsi="华文仿宋"/>
          <w:sz w:val="28"/>
        </w:rPr>
      </w:pPr>
      <w:r>
        <w:rPr>
          <w:rFonts w:ascii="华文仿宋" w:eastAsia="华文仿宋" w:hAnsi="华文仿宋" w:hint="eastAsia"/>
          <w:sz w:val="28"/>
        </w:rPr>
        <w:t>五、为强调本科教学的重要性，提高教学质量，所有应聘我校教学科研岗及教学岗教授、副教授岗位的校内外人员须经过教学工作评估，具体评估办法详见《南京大学专任教师应聘高级职务岗位教学工作评估实施办法》（南字发[2014]39号）及教务部门和教师教学发展中心相关通知。</w:t>
      </w:r>
    </w:p>
    <w:p w:rsidR="005D3CAB" w:rsidRDefault="00997159">
      <w:pPr>
        <w:spacing w:line="460" w:lineRule="exact"/>
        <w:ind w:firstLineChars="200" w:firstLine="560"/>
        <w:rPr>
          <w:rFonts w:ascii="华文仿宋" w:eastAsia="华文仿宋" w:hAnsi="华文仿宋"/>
          <w:sz w:val="28"/>
        </w:rPr>
      </w:pPr>
      <w:r>
        <w:rPr>
          <w:rFonts w:ascii="华文仿宋" w:eastAsia="华文仿宋" w:hAnsi="华文仿宋" w:hint="eastAsia"/>
          <w:sz w:val="28"/>
        </w:rPr>
        <w:t>六、今年继续</w:t>
      </w:r>
      <w:proofErr w:type="gramStart"/>
      <w:r>
        <w:rPr>
          <w:rFonts w:ascii="华文仿宋" w:eastAsia="华文仿宋" w:hAnsi="华文仿宋" w:hint="eastAsia"/>
          <w:sz w:val="28"/>
        </w:rPr>
        <w:t>实行停报制度</w:t>
      </w:r>
      <w:proofErr w:type="gramEnd"/>
      <w:r>
        <w:rPr>
          <w:rFonts w:ascii="华文仿宋" w:eastAsia="华文仿宋" w:hAnsi="华文仿宋" w:hint="eastAsia"/>
          <w:sz w:val="28"/>
        </w:rPr>
        <w:t>：凡是2016年度院系推荐到学校的岗位候选人，未通过学校学科评议组评审的人员，原则上2017年度停止申报一次。</w:t>
      </w:r>
    </w:p>
    <w:p w:rsidR="005D3CAB" w:rsidRDefault="00997159">
      <w:pPr>
        <w:spacing w:line="460" w:lineRule="exact"/>
        <w:ind w:firstLineChars="200" w:firstLine="560"/>
        <w:rPr>
          <w:rFonts w:ascii="华文仿宋" w:eastAsia="华文仿宋" w:hAnsi="华文仿宋"/>
          <w:sz w:val="28"/>
        </w:rPr>
      </w:pPr>
      <w:r>
        <w:rPr>
          <w:rFonts w:ascii="华文仿宋" w:eastAsia="华文仿宋" w:hAnsi="华文仿宋" w:hint="eastAsia"/>
          <w:sz w:val="28"/>
        </w:rPr>
        <w:t>七、本次聘评工作继续要求申报教授、</w:t>
      </w:r>
      <w:r>
        <w:rPr>
          <w:rFonts w:ascii="华文仿宋" w:eastAsia="华文仿宋" w:hAnsi="华文仿宋"/>
          <w:sz w:val="28"/>
        </w:rPr>
        <w:t>副教授</w:t>
      </w:r>
      <w:r>
        <w:rPr>
          <w:rFonts w:ascii="华文仿宋" w:eastAsia="华文仿宋" w:hAnsi="华文仿宋" w:hint="eastAsia"/>
          <w:sz w:val="28"/>
        </w:rPr>
        <w:t>岗位的候选人到会述职，请各院系、各单位通知有关应聘人员做好准备（提供PPT）。述职人员的具体时间安排将另行通知。</w:t>
      </w:r>
    </w:p>
    <w:p w:rsidR="005D3CAB" w:rsidRDefault="00997159">
      <w:pPr>
        <w:spacing w:line="460" w:lineRule="exact"/>
        <w:ind w:firstLineChars="200" w:firstLine="560"/>
        <w:rPr>
          <w:rFonts w:ascii="华文仿宋" w:eastAsia="华文仿宋" w:hAnsi="华文仿宋"/>
          <w:sz w:val="28"/>
        </w:rPr>
      </w:pPr>
      <w:r>
        <w:rPr>
          <w:rFonts w:ascii="华文仿宋" w:eastAsia="华文仿宋" w:hAnsi="华文仿宋" w:hint="eastAsia"/>
          <w:sz w:val="28"/>
        </w:rPr>
        <w:t>特此通知。</w:t>
      </w:r>
    </w:p>
    <w:p w:rsidR="005D3CAB" w:rsidRDefault="005D3CAB">
      <w:pPr>
        <w:rPr>
          <w:rFonts w:ascii="华文仿宋" w:eastAsia="华文仿宋" w:hAnsi="华文仿宋"/>
        </w:rPr>
      </w:pPr>
    </w:p>
    <w:sectPr w:rsidR="005D3CAB" w:rsidSect="005D3C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470E" w:rsidRDefault="0079470E" w:rsidP="003A083F">
      <w:r>
        <w:separator/>
      </w:r>
    </w:p>
  </w:endnote>
  <w:endnote w:type="continuationSeparator" w:id="0">
    <w:p w:rsidR="0079470E" w:rsidRDefault="0079470E" w:rsidP="003A08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470E" w:rsidRDefault="0079470E" w:rsidP="003A083F">
      <w:r>
        <w:separator/>
      </w:r>
    </w:p>
  </w:footnote>
  <w:footnote w:type="continuationSeparator" w:id="0">
    <w:p w:rsidR="0079470E" w:rsidRDefault="0079470E" w:rsidP="003A08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9C8680"/>
    <w:multiLevelType w:val="singleLevel"/>
    <w:tmpl w:val="7D9C86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E91E62"/>
    <w:rsid w:val="000047DA"/>
    <w:rsid w:val="00013F00"/>
    <w:rsid w:val="000303A2"/>
    <w:rsid w:val="00084597"/>
    <w:rsid w:val="000C5E9B"/>
    <w:rsid w:val="000E18AD"/>
    <w:rsid w:val="000F53E9"/>
    <w:rsid w:val="000F6208"/>
    <w:rsid w:val="000F6A22"/>
    <w:rsid w:val="0010253E"/>
    <w:rsid w:val="0010298A"/>
    <w:rsid w:val="0010606B"/>
    <w:rsid w:val="00112FA6"/>
    <w:rsid w:val="0011467F"/>
    <w:rsid w:val="0011695E"/>
    <w:rsid w:val="00135B09"/>
    <w:rsid w:val="0015153C"/>
    <w:rsid w:val="001953E9"/>
    <w:rsid w:val="001D1CCF"/>
    <w:rsid w:val="001E6D35"/>
    <w:rsid w:val="002064C9"/>
    <w:rsid w:val="0027003D"/>
    <w:rsid w:val="00282F0A"/>
    <w:rsid w:val="002A52DB"/>
    <w:rsid w:val="002E0F8B"/>
    <w:rsid w:val="00336BAF"/>
    <w:rsid w:val="003521D2"/>
    <w:rsid w:val="00357B9D"/>
    <w:rsid w:val="003A083F"/>
    <w:rsid w:val="003A3C90"/>
    <w:rsid w:val="003A4BDA"/>
    <w:rsid w:val="003A678D"/>
    <w:rsid w:val="003B00FE"/>
    <w:rsid w:val="00431A1C"/>
    <w:rsid w:val="00437237"/>
    <w:rsid w:val="00447786"/>
    <w:rsid w:val="0047593F"/>
    <w:rsid w:val="004C0A8B"/>
    <w:rsid w:val="005252AF"/>
    <w:rsid w:val="005256AE"/>
    <w:rsid w:val="00525ADA"/>
    <w:rsid w:val="00571258"/>
    <w:rsid w:val="005906DB"/>
    <w:rsid w:val="00592154"/>
    <w:rsid w:val="005A02DE"/>
    <w:rsid w:val="005B132A"/>
    <w:rsid w:val="005D3CAB"/>
    <w:rsid w:val="0060633A"/>
    <w:rsid w:val="0060793E"/>
    <w:rsid w:val="00613BC4"/>
    <w:rsid w:val="00633603"/>
    <w:rsid w:val="00645E71"/>
    <w:rsid w:val="00656766"/>
    <w:rsid w:val="0069160C"/>
    <w:rsid w:val="006C3663"/>
    <w:rsid w:val="006D7719"/>
    <w:rsid w:val="006E087A"/>
    <w:rsid w:val="006E1B2E"/>
    <w:rsid w:val="00703714"/>
    <w:rsid w:val="00731BFC"/>
    <w:rsid w:val="00750CAE"/>
    <w:rsid w:val="007833B3"/>
    <w:rsid w:val="0079470E"/>
    <w:rsid w:val="007A696D"/>
    <w:rsid w:val="007E475B"/>
    <w:rsid w:val="007F0758"/>
    <w:rsid w:val="007F25D5"/>
    <w:rsid w:val="00827D7E"/>
    <w:rsid w:val="0084048C"/>
    <w:rsid w:val="00863EE6"/>
    <w:rsid w:val="00871804"/>
    <w:rsid w:val="008771E1"/>
    <w:rsid w:val="008C2B8B"/>
    <w:rsid w:val="00926A9C"/>
    <w:rsid w:val="00942C94"/>
    <w:rsid w:val="00951AF1"/>
    <w:rsid w:val="00996191"/>
    <w:rsid w:val="00997159"/>
    <w:rsid w:val="009D4CB1"/>
    <w:rsid w:val="009F0345"/>
    <w:rsid w:val="009F269D"/>
    <w:rsid w:val="00A33B79"/>
    <w:rsid w:val="00A4107F"/>
    <w:rsid w:val="00AD25C1"/>
    <w:rsid w:val="00AE50AB"/>
    <w:rsid w:val="00AE6437"/>
    <w:rsid w:val="00AF3219"/>
    <w:rsid w:val="00AF7212"/>
    <w:rsid w:val="00B7580E"/>
    <w:rsid w:val="00BB3140"/>
    <w:rsid w:val="00BC4F58"/>
    <w:rsid w:val="00BD07E5"/>
    <w:rsid w:val="00C711B0"/>
    <w:rsid w:val="00C801BF"/>
    <w:rsid w:val="00C907F5"/>
    <w:rsid w:val="00CC429B"/>
    <w:rsid w:val="00CD3E6A"/>
    <w:rsid w:val="00D02D0C"/>
    <w:rsid w:val="00D21302"/>
    <w:rsid w:val="00D939B8"/>
    <w:rsid w:val="00DB529D"/>
    <w:rsid w:val="00DD51DA"/>
    <w:rsid w:val="00DE2D68"/>
    <w:rsid w:val="00DE5637"/>
    <w:rsid w:val="00E1555A"/>
    <w:rsid w:val="00E25A9F"/>
    <w:rsid w:val="00E520A6"/>
    <w:rsid w:val="00E62251"/>
    <w:rsid w:val="00E91E62"/>
    <w:rsid w:val="00EB3EF1"/>
    <w:rsid w:val="00F1229B"/>
    <w:rsid w:val="00F36E83"/>
    <w:rsid w:val="00F43F04"/>
    <w:rsid w:val="00F46D3E"/>
    <w:rsid w:val="00F90F30"/>
    <w:rsid w:val="00FC76CD"/>
    <w:rsid w:val="00FD670E"/>
    <w:rsid w:val="00FE6C64"/>
    <w:rsid w:val="00FE7AE3"/>
    <w:rsid w:val="0858063E"/>
    <w:rsid w:val="10163EFF"/>
    <w:rsid w:val="2BAE0CC4"/>
    <w:rsid w:val="3D3F24B5"/>
    <w:rsid w:val="53F73BA0"/>
    <w:rsid w:val="54407F2F"/>
    <w:rsid w:val="7D266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CAB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D3C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3C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5D3C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qFormat/>
    <w:rsid w:val="005D3CAB"/>
    <w:rPr>
      <w:sz w:val="18"/>
      <w:szCs w:val="18"/>
    </w:rPr>
  </w:style>
  <w:style w:type="character" w:customStyle="1" w:styleId="Char0">
    <w:name w:val="页脚 Char"/>
    <w:link w:val="a4"/>
    <w:uiPriority w:val="99"/>
    <w:qFormat/>
    <w:rsid w:val="005D3CAB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sid w:val="005D3CA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918</Characters>
  <Application>Microsoft Office Word</Application>
  <DocSecurity>0</DocSecurity>
  <Lines>7</Lines>
  <Paragraphs>2</Paragraphs>
  <ScaleCrop>false</ScaleCrop>
  <Company>Lenovo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刁忠弈(1008019)</dc:creator>
  <cp:lastModifiedBy>PengFeng</cp:lastModifiedBy>
  <cp:revision>10</cp:revision>
  <cp:lastPrinted>2017-03-08T07:54:00Z</cp:lastPrinted>
  <dcterms:created xsi:type="dcterms:W3CDTF">2017-03-09T06:23:00Z</dcterms:created>
  <dcterms:modified xsi:type="dcterms:W3CDTF">2018-03-20T07:38:00Z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